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shapetype_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40"/>
          <w:tab w:val="center" w:leader="none" w:pos="510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-634</wp:posOffset>
            </wp:positionH>
            <wp:positionV relativeFrom="paragraph">
              <wp:posOffset>-1626869</wp:posOffset>
            </wp:positionV>
            <wp:extent cx="2665730" cy="1294130"/>
            <wp:effectExtent b="0" l="0" r="0" t="0"/>
            <wp:wrapSquare wrapText="bothSides" distB="0" distT="0" distL="0" distR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5730" cy="12941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40"/>
          <w:tab w:val="center" w:leader="none" w:pos="5102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TERMO DE COMPROMISSO DE ESTÁGIO OBRIGATÓRIO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40"/>
          <w:tab w:val="center" w:leader="none" w:pos="5102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6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Pelo presente instrumento, as partes a seguir nomeadas, de um lado o(a) ________________________________________________, com sede na ______________________________________________ , inscrito no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CNPJ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sob o n° _________________________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neste ato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representado por __________________________________________ , doravante denominado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, e 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ESTAGIÁRIO ___________________________________________________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portador do CPF nº _____________________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residente e domiciliado na Rua _______________________________________________________________________________________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aluno regularmente matriculada no __ º período do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Curso de _____________________________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UNIVERSIDADE FEDERAL DO RIO DE JANEIRO,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doravante denominada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, localizada na Rua Aluísio da Silva Gomes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nº 50, Granja dos Cavaleiros, na cidade de Macaé, Estado do Rio de Janeiro, representada neste ato por, acordam e estabelecem entre si as cláusulas e condições que regerão este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TERMO DE COMPROMISSO DE ESTÁGIO (TCE)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de acordo com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Lei 11.788 de 25 de setembro de 2008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1ª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TCE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tem como objetivo formalizar as condições para a realização do estágio dos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ESTUDANTES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matriculados na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UFRJ,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 fica vinculado ao Convênio de Concessão de Estágio celebrado entre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2ª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Fica compromissado entre as partes que: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a) Este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TCE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terá vigência de 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__/__/____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a 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__/__/____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, podendo ser denunciado a qualquer tempo, unilateralmente, mediante comunicação por escrito, com no mínimo 5 (cinco) dias de antecedência;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As atividades do estágio diretamente relacionadas com o curso do(a) estagiário(a) serão exercidas no(a): 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c) Este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TCE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poderá ter sua vigência prorrogada, por iguais e sucessivos períodos, por meio de celebração de termo aditivo, entre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CONCEDENTE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e 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com interveniência 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d0d0d"/>
          <w:sz w:val="18"/>
          <w:szCs w:val="18"/>
          <w:u w:val="none"/>
          <w:shd w:fill="auto" w:val="clear"/>
          <w:vertAlign w:val="baseline"/>
          <w:rtl w:val="0"/>
        </w:rPr>
        <w:t xml:space="preserve">, caso haja interesse de ambas as partes, sendo certo que a duração total do estágio não excederá o período de 2 (dois) anos;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d) As atividades a serem cumpridas pelo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serão desenvolvidas durante a semana, totalizando a carga horária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horas de estágio obrigatório na disciplina _______________________________________________________________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e) A jornada de atividades em estágio deverá compatibilizar-se com o horário escolar do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 com o horário 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 A carga horária do estágio não poderá exceder 24 horas semanais, conforme Art. 3º §1º da Resolução CEG/UFRJ nº 12/2008. Estágios com carga horária superior poderão ser autorizados pelo Conselho de Ensino de Graduação, dentro do limite legal de 30 (trinta) horas, em caráter excepcional;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f) A jornada de estágio, nos períodos de férias escolares, deverá estar devidamente estabelecida no convênio, de comum acordo entre o estagiário, a parte concedente do estágio e a instituição de ensino cedente, assim como, estar presente no Termo de Compromisso;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g) 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terá direito a recesso de 30 (trinta) dias, após 12 (doze) meses de estágio na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gozado nas férias escolares, preferencialmente,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 caso o estágio seja inferior a este prazo, o período de recesso será proporcional;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h) As atividades desenvolvidas no(s) local(is) de estágio, serão pertinentes aos serviços desenvolvidos, de acordo com o Plano de Atividades em anexo.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i) O Supervisor de estágio na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será representado por _______________________________________________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3ª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Durante a vigência do estágio obrigatório 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NÃO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RECEBERÁ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pela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Bolsa de Complementação Educacional e/ou auxílio-transporte.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4ª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 Instituição de Ensino providenciará seguro de acidentes pessoais em favor do estudante, de acordo com o preceituado no parágrafo único do art. 9º da Lei Federal n.º 11.788 de 25/09/2008: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Apólice nº 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highlight w:val="white"/>
          <w:rtl w:val="0"/>
        </w:rPr>
        <w:t xml:space="preserve">82204772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da 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Mongeral Aegon Seguros e Previdência S/A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inscrita no CNPJ sob o nº 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33.608.308/0001-73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que tenham como causa direta, o desempenho das atividades decorrentes do estágio, de acordo com o Art. 9º, item IV da Lei 11.788/2008.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5ª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 desenvolvimento do estágio ora compromissado, caberá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a) propiciar ao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atividades de aprendizagem social, profissional e cultural compatível com sua formação educacional;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b) propiciar ao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condições de treinamento prático e de relacionamento humano;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c) proporcionar ao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condições adequadas à execução do estágio, sob a supervisão de profissionais habilitados;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d) designar um supervisor para o acompanhamento das atividades do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e) entregar termo de realização do estágio com resumo das atividades desenvolvidas, dos períodos e da avaliação de desempenho, na ocasião do desligamento do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f) enviar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relatório de atividades a cada 06 (seis) meses, com vista obrigatória ao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6ª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 desenvolvimento do estágio ora compromissado, caberá ao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a) cumprir com as normas 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inclusive comprometendo-se a não divulgar ou transmitir, durante ou após o período de estágio a quem quer que seja, qualquer informação confidencial que se relacione com os negócios 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b) elaborar e entregar,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relatório sobre o estágio com a periodicidade exigida por ela;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c) encaminhar, obrigatoriamente,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uma via do presente instrumento devidamente assinada pelas partes e pelo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7ª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 desenvolvimento do estágio ora compromissado, caberá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a) celebrar termo de compromisso com o estagiário e com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b) avaliar as instalações da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do estágio e sua adequação à formação cultural e profissional do estagiário;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c) indicar professor-orientador, da área a ser desenvolvida no estágio, como responsável pelo acompanhamento e avaliação das atividades do estagiário;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d) exigir do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 apresentação periódica, em um prazo não superior a 06 (seis) meses, de relatório das atividades.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8ª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Constituem motivo para interrupção automática da vigência do presente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a) a conclusão, abandono do curso ou trancamento de matrícula, cabendo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informar, imediatamente, o fato 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b) o não cumprimento do convencionado no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bem como no Convênio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do qual decorre;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c) a duração do estágio realizado pelo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ao completar período de 02 (dois) anos na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exceto quando se tratar de portador de deficiência.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9ª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Assim materializado e caracterizado o presente estágio, segundo a legislação, não acarretará vínculo empregatício de qualquer natureza, entre o(a)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(a) e 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nos termos do que dispõe o artigo 3º da Lei n.º 11.788/2008.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Cláusula 10ª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 comum acordo, as partes elegem da Seção Judiciária da Justiça Federal em Macaé/RJ,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renunciando, desde logo, a qualquer tempo outro por mais privilegiado que seja, para dirimir qualquer questão que se originar neste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que não possa ser resolvida amigavelmente. E por estarem de inteiro e comum acordo com as condições e dizeres deste Instrumento, as partes assinam-no.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Macaé, _____ de _____________________ de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2025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CONCEDENTE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ESTAGIÁRIO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INSTITUIÇÃO DE ENSINO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pgSz w:h="16838" w:w="11906" w:orient="portrait"/>
      <w:pgMar w:bottom="567" w:top="908" w:left="794" w:right="794" w:header="568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5102"/>
        <w:tab w:val="right" w:leader="none" w:pos="102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5102"/>
        <w:tab w:val="right" w:leader="none" w:pos="102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5102"/>
        <w:tab w:val="right" w:leader="none" w:pos="102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"/>
      <w:tblW w:w="10275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insideH w:color="000000" w:space="0" w:sz="4" w:val="single"/>
      </w:tblBorders>
      <w:tblLayout w:type="fixed"/>
      <w:tblLook w:val="0000"/>
    </w:tblPr>
    <w:tblGrid>
      <w:gridCol w:w="4251"/>
      <w:gridCol w:w="6024"/>
      <w:tblGridChange w:id="0">
        <w:tblGrid>
          <w:gridCol w:w="4251"/>
          <w:gridCol w:w="6024"/>
        </w:tblGrid>
      </w:tblGridChange>
    </w:tblGrid>
    <w:tr>
      <w:trPr>
        <w:cantSplit w:val="0"/>
        <w:tblHeader w:val="0"/>
      </w:trPr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</w:tcPr>
        <w:p w:rsidR="00000000" w:rsidDel="00000000" w:rsidP="00000000" w:rsidRDefault="00000000" w:rsidRPr="00000000" w14:paraId="0000005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360" w:lineRule="auto"/>
            <w:ind w:left="0" w:right="0" w:firstLine="0"/>
            <w:jc w:val="both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</w:tcPr>
        <w:p w:rsidR="00000000" w:rsidDel="00000000" w:rsidP="00000000" w:rsidRDefault="00000000" w:rsidRPr="00000000" w14:paraId="0000005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1c3687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1c3687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CENTRO MULTIDISCIPLINAR UFRJ - MACAÉ</w:t>
          </w:r>
        </w:p>
        <w:p w:rsidR="00000000" w:rsidDel="00000000" w:rsidP="00000000" w:rsidRDefault="00000000" w:rsidRPr="00000000" w14:paraId="00000056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="240" w:lineRule="auto"/>
    </w:pPr>
    <w:rPr>
      <w:b w:val="1"/>
      <w:sz w:val="72"/>
      <w:szCs w:val="72"/>
    </w:rPr>
  </w:style>
  <w:style w:type="paragraph" w:styleId="Normal">
    <w:name w:val="Normal"/>
    <w:qFormat w:val="1"/>
    <w:pPr>
      <w:widowControl w:val="1"/>
      <w:suppressAutoHyphens w:val="0"/>
      <w:bidi w:val="0"/>
      <w:spacing w:line="1" w:lineRule="atLeast"/>
      <w:jc w:val="left"/>
      <w:textAlignment w:val="top"/>
      <w:outlineLvl w:val="0"/>
    </w:pPr>
    <w:rPr>
      <w:rFonts w:ascii="Times New Roman" w:cs="Times New Roman" w:eastAsia="Times New Roman" w:hAnsi="Times New Roman"/>
      <w:color w:val="auto"/>
      <w:w w:val="100"/>
      <w:kern w:val="0"/>
      <w:position w:val="0"/>
      <w:sz w:val="24"/>
      <w:szCs w:val="24"/>
      <w:effect w:val="none"/>
      <w:vertAlign w:val="baseline"/>
      <w:em w:val="none"/>
      <w:lang w:bidi="ar-SA" w:eastAsia="zh-CN" w:val="pt-BR"/>
    </w:rPr>
  </w:style>
  <w:style w:type="paragraph" w:styleId="Ttulo1">
    <w:name w:val="Heading 1"/>
    <w:basedOn w:val="Normal"/>
    <w:next w:val="Normal"/>
    <w:qFormat w:val="1"/>
    <w:pPr>
      <w:keepNext w:val="1"/>
      <w:keepLines w:val="1"/>
      <w:widowControl w:val="0"/>
      <w:bidi w:val="0"/>
      <w:spacing w:after="120" w:before="480" w:line="240" w:lineRule="auto"/>
      <w:jc w:val="left"/>
    </w:pPr>
    <w:rPr>
      <w:rFonts w:ascii="Calibri" w:cs="Lohit Devanagari" w:eastAsia="Noto Sans CJK SC" w:hAnsi="Calibri"/>
      <w:b w:val="1"/>
      <w:color w:val="auto"/>
      <w:kern w:val="0"/>
      <w:sz w:val="48"/>
      <w:szCs w:val="48"/>
      <w:lang w:bidi="hi-IN" w:eastAsia="zh-CN" w:val="pt-BR"/>
    </w:rPr>
  </w:style>
  <w:style w:type="paragraph" w:styleId="Ttulo2">
    <w:name w:val="Heading 2"/>
    <w:basedOn w:val="Normal"/>
    <w:next w:val="Normal"/>
    <w:qFormat w:val="1"/>
    <w:pPr>
      <w:keepNext w:val="1"/>
      <w:keepLines w:val="1"/>
      <w:widowControl w:val="0"/>
      <w:bidi w:val="0"/>
      <w:spacing w:after="80" w:before="360" w:line="240" w:lineRule="auto"/>
      <w:jc w:val="left"/>
    </w:pPr>
    <w:rPr>
      <w:rFonts w:ascii="Calibri" w:cs="Lohit Devanagari" w:eastAsia="Noto Sans CJK SC" w:hAnsi="Calibri"/>
      <w:b w:val="1"/>
      <w:color w:val="auto"/>
      <w:kern w:val="0"/>
      <w:sz w:val="36"/>
      <w:szCs w:val="36"/>
      <w:lang w:bidi="hi-IN" w:eastAsia="zh-CN" w:val="pt-BR"/>
    </w:rPr>
  </w:style>
  <w:style w:type="paragraph" w:styleId="Ttulo3">
    <w:name w:val="Heading 3"/>
    <w:basedOn w:val="Normal"/>
    <w:next w:val="Normal"/>
    <w:qFormat w:val="1"/>
    <w:pPr>
      <w:keepNext w:val="1"/>
      <w:keepLines w:val="1"/>
      <w:widowControl w:val="0"/>
      <w:bidi w:val="0"/>
      <w:spacing w:after="80" w:before="280" w:line="240" w:lineRule="auto"/>
      <w:jc w:val="left"/>
    </w:pPr>
    <w:rPr>
      <w:rFonts w:ascii="Calibri" w:cs="Lohit Devanagari" w:eastAsia="Noto Sans CJK SC" w:hAnsi="Calibri"/>
      <w:b w:val="1"/>
      <w:color w:val="auto"/>
      <w:kern w:val="0"/>
      <w:sz w:val="28"/>
      <w:szCs w:val="28"/>
      <w:lang w:bidi="hi-IN" w:eastAsia="zh-CN" w:val="pt-BR"/>
    </w:rPr>
  </w:style>
  <w:style w:type="paragraph" w:styleId="Ttulo4">
    <w:name w:val="Heading 4"/>
    <w:basedOn w:val="Normal"/>
    <w:next w:val="Normal"/>
    <w:qFormat w:val="1"/>
    <w:pPr>
      <w:keepNext w:val="1"/>
      <w:keepLines w:val="1"/>
      <w:widowControl w:val="0"/>
      <w:bidi w:val="0"/>
      <w:spacing w:after="40" w:before="240" w:line="240" w:lineRule="auto"/>
      <w:jc w:val="left"/>
    </w:pPr>
    <w:rPr>
      <w:rFonts w:ascii="Calibri" w:cs="Lohit Devanagari" w:eastAsia="Noto Sans CJK SC" w:hAnsi="Calibri"/>
      <w:b w:val="1"/>
      <w:color w:val="auto"/>
      <w:kern w:val="0"/>
      <w:sz w:val="24"/>
      <w:szCs w:val="24"/>
      <w:lang w:bidi="hi-IN" w:eastAsia="zh-CN" w:val="pt-BR"/>
    </w:rPr>
  </w:style>
  <w:style w:type="paragraph" w:styleId="Ttulo5">
    <w:name w:val="Heading 5"/>
    <w:basedOn w:val="Normal"/>
    <w:next w:val="Normal"/>
    <w:qFormat w:val="1"/>
    <w:pPr>
      <w:keepNext w:val="1"/>
      <w:keepLines w:val="1"/>
      <w:widowControl w:val="0"/>
      <w:bidi w:val="0"/>
      <w:spacing w:after="40" w:before="220" w:line="240" w:lineRule="auto"/>
      <w:jc w:val="left"/>
    </w:pPr>
    <w:rPr>
      <w:rFonts w:ascii="Calibri" w:cs="Lohit Devanagari" w:eastAsia="Noto Sans CJK SC" w:hAnsi="Calibri"/>
      <w:b w:val="1"/>
      <w:color w:val="auto"/>
      <w:kern w:val="0"/>
      <w:sz w:val="22"/>
      <w:szCs w:val="22"/>
      <w:lang w:bidi="hi-IN" w:eastAsia="zh-CN" w:val="pt-BR"/>
    </w:rPr>
  </w:style>
  <w:style w:type="paragraph" w:styleId="Ttulo6">
    <w:name w:val="Heading 6"/>
    <w:basedOn w:val="Normal"/>
    <w:next w:val="Normal"/>
    <w:qFormat w:val="1"/>
    <w:pPr>
      <w:keepNext w:val="1"/>
      <w:keepLines w:val="1"/>
      <w:widowControl w:val="0"/>
      <w:bidi w:val="0"/>
      <w:spacing w:after="40" w:before="200" w:line="240" w:lineRule="auto"/>
      <w:jc w:val="left"/>
    </w:pPr>
    <w:rPr>
      <w:rFonts w:ascii="Calibri" w:cs="Lohit Devanagari" w:eastAsia="Noto Sans CJK SC" w:hAnsi="Calibri"/>
      <w:b w:val="1"/>
      <w:color w:val="auto"/>
      <w:kern w:val="0"/>
      <w:sz w:val="20"/>
      <w:szCs w:val="20"/>
      <w:lang w:bidi="hi-IN" w:eastAsia="zh-CN" w:val="pt-BR"/>
    </w:rPr>
  </w:style>
  <w:style w:type="paragraph" w:styleId="Ttulo7">
    <w:name w:val="Heading 7"/>
    <w:basedOn w:val="Normal"/>
    <w:next w:val="Normal"/>
    <w:qFormat w:val="1"/>
    <w:pPr>
      <w:numPr>
        <w:ilvl w:val="6"/>
        <w:numId w:val="1"/>
      </w:numPr>
      <w:suppressAutoHyphens w:val="1"/>
      <w:spacing w:after="60" w:before="240"/>
      <w:outlineLvl w:val="6"/>
    </w:pPr>
    <w:rPr>
      <w:rFonts w:ascii="Calibri" w:cs="Calibri" w:hAnsi="Calibri"/>
      <w:szCs w:val="24"/>
      <w:lang w:eastAsia="zh-CN"/>
    </w:rPr>
  </w:style>
  <w:style w:type="character" w:styleId="Fontepargpadro">
    <w:name w:val="Fonte parág. padrã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PrformataoHTMLChar">
    <w:name w:val="Pré-formatação HTML Char"/>
    <w:qFormat w:val="1"/>
    <w:rPr>
      <w:rFonts w:ascii="Courier New" w:cs="Courier New" w:hAnsi="Courier New"/>
      <w:w w:val="100"/>
      <w:position w:val="0"/>
      <w:sz w:val="24"/>
      <w:effect w:val="none"/>
      <w:vertAlign w:val="baseline"/>
      <w:em w:val="none"/>
      <w:lang w:bidi="ar-SA" w:val="pt-BR"/>
    </w:rPr>
  </w:style>
  <w:style w:type="character" w:styleId="Nfaseforte">
    <w:name w:val="Ênfase forte"/>
    <w:qFormat w:val="1"/>
    <w:rPr>
      <w:b w:val="1"/>
      <w:bCs w:val="1"/>
      <w:w w:val="100"/>
      <w:position w:val="0"/>
      <w:sz w:val="24"/>
      <w:effect w:val="none"/>
      <w:vertAlign w:val="baseline"/>
      <w:em w:val="none"/>
    </w:rPr>
  </w:style>
  <w:style w:type="character" w:styleId="TextodebaloChar">
    <w:name w:val="Texto de balão Char"/>
    <w:qFormat w:val="1"/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</w:rPr>
  </w:style>
  <w:style w:type="paragraph" w:styleId="Ttulo">
    <w:name w:val="Título"/>
    <w:basedOn w:val="Normal"/>
    <w:next w:val="Corpodetexto"/>
    <w:qFormat w:val="1"/>
    <w:pPr>
      <w:keepNext w:val="1"/>
      <w:widowControl w:val="1"/>
      <w:suppressAutoHyphens w:val="0"/>
      <w:bidi w:val="0"/>
      <w:spacing w:after="120" w:before="240" w:line="1" w:lineRule="atLeast"/>
      <w:jc w:val="left"/>
      <w:textAlignment w:val="top"/>
      <w:outlineLvl w:val="0"/>
    </w:pPr>
    <w:rPr>
      <w:rFonts w:ascii="Liberation Sans" w:cs="Lohit Devanagari" w:eastAsia="WenQuanYi Micro Hei" w:hAnsi="Liberation Sans"/>
      <w:color w:val="auto"/>
      <w:w w:val="100"/>
      <w:kern w:val="0"/>
      <w:position w:val="0"/>
      <w:sz w:val="28"/>
      <w:szCs w:val="28"/>
      <w:effect w:val="none"/>
      <w:vertAlign w:val="baseline"/>
      <w:em w:val="none"/>
      <w:lang w:bidi="ar-SA" w:eastAsia="zh-CN" w:val="pt-BR"/>
    </w:rPr>
  </w:style>
  <w:style w:type="paragraph" w:styleId="Corpode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Normal"/>
    <w:qFormat w:val="1"/>
    <w:pPr>
      <w:widowControl w:val="1"/>
      <w:suppressAutoHyphens w:val="0"/>
      <w:bidi w:val="0"/>
      <w:spacing w:after="140" w:before="0" w:line="288" w:lineRule="auto"/>
      <w:jc w:val="left"/>
      <w:textAlignment w:val="top"/>
      <w:outlineLvl w:val="0"/>
    </w:pPr>
    <w:rPr>
      <w:rFonts w:ascii="Times New Roman" w:cs="Lohit Devanagari" w:eastAsia="Times New Roman" w:hAnsi="Times New Roman"/>
      <w:color w:val="auto"/>
      <w:w w:val="100"/>
      <w:kern w:val="0"/>
      <w:position w:val="0"/>
      <w:sz w:val="24"/>
      <w:szCs w:val="24"/>
      <w:effect w:val="none"/>
      <w:vertAlign w:val="baseline"/>
      <w:em w:val="none"/>
      <w:lang w:bidi="ar-SA" w:eastAsia="zh-CN" w:val="pt-BR"/>
    </w:rPr>
  </w:style>
  <w:style w:type="paragraph" w:styleId="Legenda">
    <w:name w:val="Caption"/>
    <w:basedOn w:val="Normal"/>
    <w:qFormat w:val="1"/>
    <w:pPr>
      <w:widowControl w:val="1"/>
      <w:suppressLineNumbers w:val="1"/>
      <w:suppressAutoHyphens w:val="0"/>
      <w:bidi w:val="0"/>
      <w:spacing w:after="120" w:before="120" w:line="1" w:lineRule="atLeast"/>
      <w:jc w:val="left"/>
      <w:textAlignment w:val="top"/>
      <w:outlineLvl w:val="0"/>
    </w:pPr>
    <w:rPr>
      <w:rFonts w:ascii="Times New Roman" w:cs="Lohit Devanagari" w:eastAsia="Times New Roman" w:hAnsi="Times New Roman"/>
      <w:i w:val="1"/>
      <w:iCs w:val="1"/>
      <w:color w:val="auto"/>
      <w:w w:val="100"/>
      <w:kern w:val="0"/>
      <w:position w:val="0"/>
      <w:sz w:val="24"/>
      <w:szCs w:val="24"/>
      <w:effect w:val="none"/>
      <w:vertAlign w:val="baseline"/>
      <w:em w:val="none"/>
      <w:lang w:bidi="ar-SA" w:eastAsia="zh-CN" w:val="pt-BR"/>
    </w:rPr>
  </w:style>
  <w:style w:type="paragraph" w:styleId="Ndice">
    <w:name w:val="Índice"/>
    <w:basedOn w:val="Normal"/>
    <w:qFormat w:val="1"/>
    <w:pPr>
      <w:widowControl w:val="1"/>
      <w:suppressLineNumbers w:val="1"/>
      <w:suppressAutoHyphens w:val="0"/>
      <w:bidi w:val="0"/>
      <w:spacing w:line="1" w:lineRule="atLeast"/>
      <w:jc w:val="left"/>
      <w:textAlignment w:val="top"/>
      <w:outlineLvl w:val="0"/>
    </w:pPr>
    <w:rPr>
      <w:rFonts w:ascii="Times New Roman" w:cs="Lohit Devanagari" w:eastAsia="Times New Roman" w:hAnsi="Times New Roman"/>
      <w:color w:val="auto"/>
      <w:w w:val="100"/>
      <w:kern w:val="0"/>
      <w:position w:val="0"/>
      <w:sz w:val="24"/>
      <w:szCs w:val="24"/>
      <w:effect w:val="none"/>
      <w:vertAlign w:val="baseline"/>
      <w:em w:val="none"/>
      <w:lang w:bidi="ar-SA" w:eastAsia="zh-CN" w:val="pt-BR"/>
    </w:rPr>
  </w:style>
  <w:style w:type="paragraph" w:styleId="LOnormal" w:default="1">
    <w:name w:val="LO-normal"/>
    <w:qFormat w:val="1"/>
    <w:pPr>
      <w:widowControl w:val="1"/>
      <w:bidi w:val="0"/>
      <w:jc w:val="left"/>
    </w:pPr>
    <w:rPr>
      <w:rFonts w:ascii="Calibri" w:cs="Lohit Devanagari" w:eastAsia="Noto Sans CJK SC" w:hAnsi="Calibri"/>
      <w:color w:val="auto"/>
      <w:kern w:val="0"/>
      <w:sz w:val="24"/>
      <w:szCs w:val="24"/>
      <w:lang w:bidi="hi-IN" w:eastAsia="zh-CN" w:val="pt-BR"/>
    </w:rPr>
  </w:style>
  <w:style w:type="paragraph" w:styleId="Ttulododocumento">
    <w:name w:val="Title"/>
    <w:basedOn w:val="LOnormal"/>
    <w:next w:val="Normal"/>
    <w:qFormat w:val="1"/>
    <w:pPr>
      <w:keepNext w:val="1"/>
      <w:keepLines w:val="1"/>
      <w:spacing w:after="120" w:before="480" w:line="240" w:lineRule="auto"/>
    </w:pPr>
    <w:rPr>
      <w:b w:val="1"/>
      <w:sz w:val="72"/>
      <w:szCs w:val="72"/>
    </w:rPr>
  </w:style>
  <w:style w:type="paragraph" w:styleId="Corpodotexto">
    <w:name w:val="Corpo do texto"/>
    <w:basedOn w:val="LOnormal"/>
    <w:qFormat w:val="1"/>
    <w:pPr>
      <w:widowControl w:val="1"/>
      <w:suppressAutoHyphens w:val="0"/>
      <w:bidi w:val="0"/>
      <w:spacing w:after="140" w:before="0" w:line="288" w:lineRule="auto"/>
      <w:jc w:val="left"/>
      <w:textAlignment w:val="top"/>
      <w:outlineLvl w:val="0"/>
    </w:pPr>
    <w:rPr>
      <w:rFonts w:ascii="Times New Roman" w:cs="Times New Roman" w:eastAsia="Times New Roman" w:hAnsi="Times New Roman"/>
      <w:w w:val="100"/>
      <w:position w:val="0"/>
      <w:sz w:val="24"/>
      <w:szCs w:val="24"/>
      <w:effect w:val="none"/>
      <w:vertAlign w:val="baseline"/>
      <w:em w:val="none"/>
      <w:lang w:bidi="ar-SA" w:eastAsia="zh-CN" w:val="pt-BR"/>
    </w:rPr>
  </w:style>
  <w:style w:type="paragraph" w:styleId="PrformataoHTML">
    <w:name w:val="Pré-formatação HTML"/>
    <w:basedOn w:val="LOnormal"/>
    <w:qFormat w:val="1"/>
    <w:pPr>
      <w:widowControl w:val="1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0"/>
      <w:bidi w:val="0"/>
      <w:spacing w:line="1" w:lineRule="atLeast"/>
      <w:jc w:val="left"/>
      <w:textAlignment w:val="top"/>
      <w:outlineLvl w:val="0"/>
    </w:pPr>
    <w:rPr>
      <w:rFonts w:ascii="Courier New" w:cs="Courier New" w:eastAsia="Times New Roman" w:hAnsi="Courier New"/>
      <w:w w:val="100"/>
      <w:position w:val="0"/>
      <w:sz w:val="20"/>
      <w:szCs w:val="20"/>
      <w:effect w:val="none"/>
      <w:vertAlign w:val="baseline"/>
      <w:em w:val="none"/>
      <w:lang w:bidi="ar-SA" w:eastAsia="zh-CN" w:val="pt-BR"/>
    </w:rPr>
  </w:style>
  <w:style w:type="paragraph" w:styleId="Textodebalo">
    <w:name w:val="Texto de balão"/>
    <w:basedOn w:val="LOnormal"/>
    <w:qFormat w:val="1"/>
    <w:pPr>
      <w:widowControl w:val="1"/>
      <w:suppressAutoHyphens w:val="0"/>
      <w:bidi w:val="0"/>
      <w:spacing w:line="1" w:lineRule="atLeast"/>
      <w:jc w:val="left"/>
      <w:textAlignment w:val="top"/>
      <w:outlineLvl w:val="0"/>
    </w:pPr>
    <w:rPr>
      <w:rFonts w:ascii="Tahoma" w:cs="Tahoma" w:eastAsia="Times New Roman" w:hAnsi="Tahoma"/>
      <w:w w:val="100"/>
      <w:position w:val="0"/>
      <w:sz w:val="16"/>
      <w:szCs w:val="16"/>
      <w:effect w:val="none"/>
      <w:vertAlign w:val="baseline"/>
      <w:em w:val="none"/>
      <w:lang w:bidi="ar-SA" w:eastAsia="zh-CN" w:val="pt-BR"/>
    </w:rPr>
  </w:style>
  <w:style w:type="paragraph" w:styleId="Subttulo">
    <w:name w:val="Subtitle"/>
    <w:basedOn w:val="LOnormal"/>
    <w:next w:val="Normal"/>
    <w:qFormat w:val="1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Cabealho">
    <w:name w:val="Header"/>
    <w:basedOn w:val="Normal"/>
    <w:pPr>
      <w:suppressLineNumbers w:val="1"/>
      <w:tabs>
        <w:tab w:val="center" w:leader="none" w:pos="5102"/>
        <w:tab w:val="right" w:leader="none" w:pos="10204"/>
      </w:tabs>
    </w:pPr>
    <w:rPr/>
  </w:style>
  <w:style w:type="paragraph" w:styleId="Default">
    <w:name w:val="Default"/>
    <w:qFormat w:val="1"/>
    <w:pPr>
      <w:widowControl w:val="1"/>
      <w:suppressAutoHyphens w:val="1"/>
      <w:bidi w:val="0"/>
      <w:jc w:val="left"/>
    </w:pPr>
    <w:rPr>
      <w:rFonts w:ascii="Arial MT;Arial" w:cs="Arial MT;Arial" w:eastAsia="Times New Roman" w:hAnsi="Arial MT;Arial"/>
      <w:color w:val="000000"/>
      <w:kern w:val="0"/>
      <w:sz w:val="24"/>
      <w:szCs w:val="24"/>
      <w:lang w:bidi="ar-SA" w:eastAsia="zh-CN" w:val="pt-BR"/>
    </w:rPr>
  </w:style>
  <w:style w:type="paragraph" w:styleId="Contedodatabela">
    <w:name w:val="Conteúdo da tabela"/>
    <w:basedOn w:val="Normal"/>
    <w:qFormat w:val="1"/>
    <w:pPr>
      <w:suppressLineNumbers w:val="1"/>
    </w:pPr>
    <w:rPr/>
  </w:style>
  <w:style w:type="paragraph" w:styleId="Ttulodetabela">
    <w:name w:val="Título de tabela"/>
    <w:basedOn w:val="Contedodatabela"/>
    <w:qFormat w:val="1"/>
    <w:pPr>
      <w:suppressLineNumbers w:val="1"/>
      <w:jc w:val="center"/>
    </w:pPr>
    <w:rPr>
      <w:b w:val="1"/>
      <w:bCs w:val="1"/>
    </w:rPr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3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2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CJhGhdBMm22o4/vLZSZWnNF23A==">CgMxLjA4AHIhMTJXc3B3b2JUSFdXc0VOSDhCS2JSVnhGQnVsTzZ1YVVi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2017-05-26T12:21:00Z</dcterms:created>
  <dc:creator>dell</dc:creator>
</cp:coreProperties>
</file>